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00" w:rsidRDefault="00B63500" w:rsidP="009878D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9878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Охрана психического здоровья детей и подростков во время вспышки COVID-19</w:t>
      </w:r>
    </w:p>
    <w:p w:rsidR="009878D2" w:rsidRPr="00B63500" w:rsidRDefault="009878D2" w:rsidP="009878D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500" w:rsidRDefault="00B63500" w:rsidP="009878D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878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767C5D6" wp14:editId="031D53F9">
            <wp:simplePos x="0" y="0"/>
            <wp:positionH relativeFrom="column">
              <wp:posOffset>-89535</wp:posOffset>
            </wp:positionH>
            <wp:positionV relativeFrom="paragraph">
              <wp:posOffset>113665</wp:posOffset>
            </wp:positionV>
            <wp:extent cx="2314575" cy="1545469"/>
            <wp:effectExtent l="0" t="0" r="0" b="0"/>
            <wp:wrapSquare wrapText="bothSides"/>
            <wp:docPr id="1" name="Рисунок 1" descr="http://borpsy.ru/images/---------------_6754wv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rpsy.ru/images/---------------_6754wvz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54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78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Ближайшие несколько недель многие взрослые и дети вынуждены будут сосуществовать под одной крышей в режиме добровольной самоизоляции. Психологи утверждают, что этот замкнутый, «карантинный» образ жизни, сильно отличающийся от привычного, может стать источником стресса. Родители, близкие детей, находясь дома, могут привить ребенку навыки преодоления, </w:t>
      </w:r>
      <w:proofErr w:type="spellStart"/>
      <w:r w:rsidRPr="009878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совладания</w:t>
      </w:r>
      <w:proofErr w:type="spellEnd"/>
      <w:r w:rsidRPr="009878D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со сложными ситуациями и научить его справляться с возможным стрессом.</w:t>
      </w:r>
    </w:p>
    <w:p w:rsidR="009878D2" w:rsidRPr="00B63500" w:rsidRDefault="009878D2" w:rsidP="009878D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8D2" w:rsidRDefault="00B63500" w:rsidP="009878D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878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Для этого родителям рекомендуется:</w:t>
      </w:r>
    </w:p>
    <w:p w:rsidR="00B63500" w:rsidRPr="00B63500" w:rsidRDefault="00B63500" w:rsidP="009878D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8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сохранять, поддерживать, культивировать благоприятную, спокойную, доброжелательную атмосферу в семье,</w:t>
      </w:r>
    </w:p>
    <w:p w:rsidR="00B63500" w:rsidRPr="00B63500" w:rsidRDefault="00B63500" w:rsidP="009878D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8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стараться регулярно общаться, разговаривать с ребенком на темы, связанные с его переживаниями, чувствами, эмоциями,</w:t>
      </w:r>
    </w:p>
    <w:p w:rsidR="00B63500" w:rsidRPr="00B63500" w:rsidRDefault="00B63500" w:rsidP="009878D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8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научить ребенка выражать свои эмоции в социально приемлемых формах,</w:t>
      </w:r>
    </w:p>
    <w:p w:rsidR="00B63500" w:rsidRPr="00B63500" w:rsidRDefault="00B63500" w:rsidP="009878D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8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сохранить элементы привычного режима жизни, в противном случае ребенку потом трудно будет вернуться к прежнему ритму: сон, режим питания, чередование занятий и отдыха и др.,</w:t>
      </w:r>
    </w:p>
    <w:p w:rsidR="00B63500" w:rsidRPr="00B63500" w:rsidRDefault="00B63500" w:rsidP="009878D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8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поощрять физическую активность ребенка,</w:t>
      </w:r>
    </w:p>
    <w:p w:rsidR="00B63500" w:rsidRPr="00B63500" w:rsidRDefault="00B63500" w:rsidP="009878D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8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поддерживать и стимулировать творческий ручной труд ребенка,</w:t>
      </w:r>
    </w:p>
    <w:p w:rsidR="00B63500" w:rsidRPr="00B63500" w:rsidRDefault="00B63500" w:rsidP="009878D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8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поощрять ребенка к заботе о ближних (представителях старшего поколения, младших детях, домашних питомцах),</w:t>
      </w:r>
    </w:p>
    <w:p w:rsidR="00B63500" w:rsidRPr="009878D2" w:rsidRDefault="00B63500" w:rsidP="009878D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878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• поддержи</w:t>
      </w:r>
      <w:r w:rsidR="009878D2" w:rsidRPr="009878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вать семейные традиции, ритуалы.</w:t>
      </w:r>
    </w:p>
    <w:p w:rsidR="009878D2" w:rsidRPr="009878D2" w:rsidRDefault="009878D2" w:rsidP="009878D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8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первую очередь,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 Родителям и близким ребенка важно самим постараться сохранить спокойное и адекватное отношение к происходящему. Эмоциональное состояние ребенка напрямую зависит от состояния взрослого (родителей, близких).</w:t>
      </w:r>
    </w:p>
    <w:p w:rsidR="009878D2" w:rsidRPr="009878D2" w:rsidRDefault="009878D2" w:rsidP="009878D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8D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Помните</w:t>
      </w:r>
      <w:r w:rsidRPr="009878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 не следует все время развлекать и занимать ребёнка, важно предусмотреть для него как периоды самостоятельной активности, так и совместные со взрослыми дела.</w:t>
      </w:r>
    </w:p>
    <w:p w:rsidR="009878D2" w:rsidRPr="009878D2" w:rsidRDefault="009878D2" w:rsidP="009878D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8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Следуйте рекомендациям, которые Вы получаете от школы по организации дистанционного обучения детей. Ориентируйтесь только на официальную информацию, которую Вы получаете от классного руководителя, педагогов и администрации школы. Родители и близкие школьников могут повысить привлекательность дистанционных занятий,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</w:t>
      </w:r>
    </w:p>
    <w:p w:rsidR="009878D2" w:rsidRPr="009878D2" w:rsidRDefault="009878D2" w:rsidP="009878D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8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Замечательно, если в семье имеются общие увлечения, хобби. Рекомендуется обратить внимание на такие виды хобби, которые приносят пользу для единства и сплочения семьи, станут общим любимым делом как для мамы и папы, так и для детей.</w:t>
      </w:r>
    </w:p>
    <w:p w:rsidR="009878D2" w:rsidRPr="009878D2" w:rsidRDefault="009878D2" w:rsidP="009878D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8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Важными формами организации досуга детей являются конструирование, моделирование, рисование, лепка, эксперименты, дидактические, сюжетные и настольные игры. Несомненно, следует выделять время на чтение. Полезно сочетать различные </w:t>
      </w:r>
      <w:r w:rsidRPr="009878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формы семейного и индивидуального чтения, поочередное чтение вслух, выразительное чтение в лицах (по ролям), активное слушание с последующим обсуждением и т.п.</w:t>
      </w:r>
    </w:p>
    <w:p w:rsidR="009878D2" w:rsidRPr="009878D2" w:rsidRDefault="009878D2" w:rsidP="009878D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8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Не стоит злоупотреблять избыточным просмотром телевизора, однако несомненную пользу могут принести семейные киносеансы. Это возможность совместно выбрать фильм для просмотра, а затем обсудить его.</w:t>
      </w:r>
    </w:p>
    <w:p w:rsidR="009878D2" w:rsidRPr="009878D2" w:rsidRDefault="009878D2" w:rsidP="009878D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8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Семейные каникулы дома – отличный шанс систематизировать знание родословной семьи, составить (расширить) генеалогическое древо своего рода, организовать настоящую поисково-исследовательскую работу с участием всех членов семьи.</w:t>
      </w:r>
    </w:p>
    <w:p w:rsidR="009878D2" w:rsidRPr="009878D2" w:rsidRDefault="009878D2" w:rsidP="009878D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8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Совместная деятельность родителей и детей по укреплению здоровья и ведению здорового образа жизни может решить проблему здоровья нации. Даже несмотря на ограниченное пространство дома, существует очень много возможностей для ведения активного образа жизни и занятий физической культурой. Много таких позитивных примеров доступно в настоящее время в социальных сетях.</w:t>
      </w:r>
    </w:p>
    <w:p w:rsidR="009878D2" w:rsidRPr="009878D2" w:rsidRDefault="00A91BBA" w:rsidP="009878D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</w:t>
      </w:r>
      <w:r w:rsidR="009878D2" w:rsidRPr="009878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екомендуется мотивировать ребенка на участие в различных дистанционных интернет-проектах. Например:</w:t>
      </w:r>
    </w:p>
    <w:p w:rsidR="009878D2" w:rsidRPr="009878D2" w:rsidRDefault="001E532E" w:rsidP="009878D2">
      <w:pPr>
        <w:numPr>
          <w:ilvl w:val="2"/>
          <w:numId w:val="1"/>
        </w:numPr>
        <w:tabs>
          <w:tab w:val="clear" w:pos="2160"/>
          <w:tab w:val="num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="009878D2" w:rsidRPr="009878D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Всероссийский конкурс для школьников «Большая перемена»</w:t>
        </w:r>
      </w:hyperlink>
      <w:r w:rsidR="009878D2" w:rsidRPr="009878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(организаторы: АНО «Россия – страна возможностей, проект «</w:t>
      </w:r>
      <w:proofErr w:type="spellStart"/>
      <w:r w:rsidR="009878D2" w:rsidRPr="009878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ПроеКТОриЯ</w:t>
      </w:r>
      <w:proofErr w:type="spellEnd"/>
      <w:r w:rsidR="009878D2" w:rsidRPr="009878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 и Российское движение школьников), зарегистрировавшись с 28 марта по 22 июня 2020 года;</w:t>
      </w:r>
    </w:p>
    <w:p w:rsidR="009878D2" w:rsidRPr="009878D2" w:rsidRDefault="001E532E" w:rsidP="009878D2">
      <w:pPr>
        <w:numPr>
          <w:ilvl w:val="2"/>
          <w:numId w:val="1"/>
        </w:numPr>
        <w:tabs>
          <w:tab w:val="clear" w:pos="2160"/>
          <w:tab w:val="num" w:pos="993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="009878D2" w:rsidRPr="009878D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Всероссийская образовательная акция по определению уровня цифровой грамотности «Цифровой диктант» </w:t>
        </w:r>
      </w:hyperlink>
      <w:r w:rsidR="009878D2" w:rsidRPr="009878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28 марта по 11 апреля 2020 года (организаторы: РОЦИТ, ОНФ и </w:t>
      </w:r>
      <w:proofErr w:type="spellStart"/>
      <w:r w:rsidR="009878D2" w:rsidRPr="009878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Microsoft</w:t>
      </w:r>
      <w:proofErr w:type="spellEnd"/>
      <w:r w:rsidR="009878D2" w:rsidRPr="009878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).</w:t>
      </w:r>
    </w:p>
    <w:p w:rsidR="009878D2" w:rsidRPr="009878D2" w:rsidRDefault="009878D2" w:rsidP="009878D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78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Минкомсвязь</w:t>
      </w:r>
      <w:proofErr w:type="spellEnd"/>
      <w:r w:rsidRPr="009878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РФ и АНО «Цифровая экономика» создан и постоянно пополняется портал </w:t>
      </w:r>
      <w:hyperlink r:id="rId9" w:tgtFrame="_blank" w:history="1">
        <w:r w:rsidRPr="009878D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  <w:lang w:eastAsia="ru-RU"/>
          </w:rPr>
          <w:t>«ВСЕ.ОНЛАЙН: Цифровое сопротивление COVID-19»</w:t>
        </w:r>
      </w:hyperlink>
      <w:r w:rsidRPr="009878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на котором представлено свыше 225 сервисов для комфортной жизни в условиях самоизоляции.</w:t>
      </w:r>
    </w:p>
    <w:p w:rsidR="009878D2" w:rsidRPr="009878D2" w:rsidRDefault="009878D2" w:rsidP="009878D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8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Для наполнения </w:t>
      </w:r>
      <w:r w:rsidR="00A91BB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свободного</w:t>
      </w:r>
      <w:r w:rsidRPr="009878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времени детей полезным досугом рекомендуется также использовать </w:t>
      </w:r>
      <w:proofErr w:type="spellStart"/>
      <w:r w:rsidRPr="009878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интернет-ресурсы</w:t>
      </w:r>
      <w:proofErr w:type="spellEnd"/>
      <w:r w:rsidRPr="009878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различной направленности.</w:t>
      </w:r>
    </w:p>
    <w:p w:rsidR="009878D2" w:rsidRPr="00B63500" w:rsidRDefault="009878D2" w:rsidP="009878D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F6C" w:rsidRPr="009878D2" w:rsidRDefault="008A7F6C" w:rsidP="009878D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A7F6C" w:rsidRPr="00987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D2F79"/>
    <w:multiLevelType w:val="multilevel"/>
    <w:tmpl w:val="D5FE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00"/>
    <w:rsid w:val="001E532E"/>
    <w:rsid w:val="002B700B"/>
    <w:rsid w:val="00504B97"/>
    <w:rsid w:val="008A7F6C"/>
    <w:rsid w:val="009878D2"/>
    <w:rsid w:val="00A91BBA"/>
    <w:rsid w:val="00B63500"/>
    <w:rsid w:val="00C9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f1">
    <w:name w:val="cf1"/>
    <w:basedOn w:val="a0"/>
    <w:rsid w:val="00B63500"/>
  </w:style>
  <w:style w:type="character" w:customStyle="1" w:styleId="cf2">
    <w:name w:val="cf2"/>
    <w:basedOn w:val="a0"/>
    <w:rsid w:val="00B63500"/>
  </w:style>
  <w:style w:type="character" w:customStyle="1" w:styleId="fs12">
    <w:name w:val="fs12"/>
    <w:basedOn w:val="a0"/>
    <w:rsid w:val="00B63500"/>
  </w:style>
  <w:style w:type="character" w:styleId="a3">
    <w:name w:val="Strong"/>
    <w:basedOn w:val="a0"/>
    <w:uiPriority w:val="22"/>
    <w:qFormat/>
    <w:rsid w:val="009878D2"/>
    <w:rPr>
      <w:b/>
      <w:bCs/>
    </w:rPr>
  </w:style>
  <w:style w:type="character" w:styleId="a4">
    <w:name w:val="Hyperlink"/>
    <w:basedOn w:val="a0"/>
    <w:uiPriority w:val="99"/>
    <w:unhideWhenUsed/>
    <w:rsid w:val="009878D2"/>
    <w:rPr>
      <w:color w:val="0000FF"/>
      <w:u w:val="single"/>
    </w:rPr>
  </w:style>
  <w:style w:type="table" w:styleId="a5">
    <w:name w:val="Table Grid"/>
    <w:basedOn w:val="a1"/>
    <w:uiPriority w:val="39"/>
    <w:rsid w:val="002B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f1">
    <w:name w:val="cf1"/>
    <w:basedOn w:val="a0"/>
    <w:rsid w:val="00B63500"/>
  </w:style>
  <w:style w:type="character" w:customStyle="1" w:styleId="cf2">
    <w:name w:val="cf2"/>
    <w:basedOn w:val="a0"/>
    <w:rsid w:val="00B63500"/>
  </w:style>
  <w:style w:type="character" w:customStyle="1" w:styleId="fs12">
    <w:name w:val="fs12"/>
    <w:basedOn w:val="a0"/>
    <w:rsid w:val="00B63500"/>
  </w:style>
  <w:style w:type="character" w:styleId="a3">
    <w:name w:val="Strong"/>
    <w:basedOn w:val="a0"/>
    <w:uiPriority w:val="22"/>
    <w:qFormat/>
    <w:rsid w:val="009878D2"/>
    <w:rPr>
      <w:b/>
      <w:bCs/>
    </w:rPr>
  </w:style>
  <w:style w:type="character" w:styleId="a4">
    <w:name w:val="Hyperlink"/>
    <w:basedOn w:val="a0"/>
    <w:uiPriority w:val="99"/>
    <w:unhideWhenUsed/>
    <w:rsid w:val="009878D2"/>
    <w:rPr>
      <w:color w:val="0000FF"/>
      <w:u w:val="single"/>
    </w:rPr>
  </w:style>
  <w:style w:type="table" w:styleId="a5">
    <w:name w:val="Table Grid"/>
    <w:basedOn w:val="a1"/>
    <w:uiPriority w:val="39"/>
    <w:rsid w:val="002B7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14592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1519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1192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0142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9468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2579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5574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99313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1901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7478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27915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4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0942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8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608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86091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gitaldictatio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olshayaperemena.onli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xn--b1ag9a.xn--80asehd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2020-04-04T11:35:00Z</dcterms:created>
  <dcterms:modified xsi:type="dcterms:W3CDTF">2020-04-04T11:35:00Z</dcterms:modified>
</cp:coreProperties>
</file>